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Department of Information Technology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Computer Network and Network Design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  <w:tab/>
        <w:t xml:space="preserve">           Course Code: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ITC402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IV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1"/>
        <w:gridCol w:w="7705"/>
        <w:tblGridChange w:id="0">
          <w:tblGrid>
            <w:gridCol w:w="1311"/>
            <w:gridCol w:w="77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RPC stands for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Rear Procedure Call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Remote Parser Call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Remote Passing Call</w:t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Remote Procedure Call</w:t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IPv6 allows _________ security provisions than IPv4.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Same</w:t>
            </w:r>
          </w:p>
        </w:tc>
      </w:tr>
      <w:tr>
        <w:trPr>
          <w:cantSplit w:val="0"/>
          <w:trHeight w:val="408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None of the above</w:t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IPv4 header field formerly known as the service type field is now called the _______ field.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IETF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Differentiated Services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Checksum</w:t>
            </w:r>
          </w:p>
        </w:tc>
      </w:tr>
      <w:tr>
        <w:trPr>
          <w:cantSplit w:val="0"/>
          <w:trHeight w:val="396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Service</w:t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BGP protocol uses which of the following algorithm,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Distance Vector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Path Vector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Link-State Routing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IGMP</w:t>
            </w:r>
          </w:p>
        </w:tc>
      </w:tr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TCP/IP model was developed _____ the OSI model.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Prior 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After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reference</w:t>
            </w:r>
          </w:p>
        </w:tc>
      </w:tr>
      <w:tr>
        <w:trPr>
          <w:cantSplit w:val="0"/>
          <w:trHeight w:val="546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Simultaneous to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layer provides the services to user?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Transport Layer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Network Layer</w:t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11001001000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11001001011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11001010</w:t>
            </w:r>
          </w:p>
        </w:tc>
      </w:tr>
      <w:tr>
        <w:trPr>
          <w:cantSplit w:val="0"/>
          <w:trHeight w:val="411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110010010011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polling method, in the poll function, when response is positive then the primary station reads the data and returns an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waiting frame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Sending frame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Receiving frame</w:t>
            </w:r>
          </w:p>
        </w:tc>
      </w:tr>
      <w:tr>
        <w:trPr>
          <w:cantSplit w:val="0"/>
          <w:trHeight w:val="541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Acknowledgment frame</w:t>
            </w:r>
          </w:p>
        </w:tc>
      </w:tr>
      <w:tr>
        <w:trPr>
          <w:cantSplit w:val="0"/>
          <w:trHeight w:val="293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medium / cable consists of inner copper core and a second conducting outer sheath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Fiber optic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Unshielded Twisted pair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Coaxial cable</w:t>
            </w:r>
          </w:p>
        </w:tc>
      </w:tr>
      <w:tr>
        <w:trPr>
          <w:cantSplit w:val="0"/>
          <w:trHeight w:val="686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Shielded Twisted pair</w:t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the resultant value of checksum is 0, what does it indicate?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 accepted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 rejected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 resent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 send back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the slow start phase of the TCP congestion control algorithm, the size of the congestion window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Does not increase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Increases linearly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Increases quadratically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Increases exponentially</w:t>
            </w:r>
          </w:p>
        </w:tc>
      </w:tr>
      <w:tr>
        <w:trPr>
          <w:cantSplit w:val="0"/>
          <w:trHeight w:val="279.931640625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ports ranging from 0 to 1,023 are called the ___________ ports. The ports ranging from 1,024 to 49,151 are called ___________ ports. The ports ranging from 49,152 to 65,535 are called the ___________ ports.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well-known; registered; dynamic or private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registered; dynamic or private; well-known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private or dynamic; well-known; registered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private or dynamic; registered; well-known</w:t>
            </w:r>
          </w:p>
        </w:tc>
      </w:tr>
      <w:tr>
        <w:trPr>
          <w:cantSplit w:val="0"/>
          <w:trHeight w:val="219.931640625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TCP is a __________ protocol.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bit-oriented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message-oriented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block-oriented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byte-oriented</w:t>
            </w:r>
          </w:p>
        </w:tc>
      </w:tr>
      <w:tr>
        <w:trPr>
          <w:cantSplit w:val="0"/>
          <w:trHeight w:val="294.931640625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TCP, the window should not be _________.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opened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closed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shrunk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slide</w:t>
            </w:r>
          </w:p>
        </w:tc>
      </w:tr>
      <w:tr>
        <w:trPr>
          <w:cantSplit w:val="0"/>
          <w:trHeight w:val="369.931640625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The first section of a URL identifier is the __________.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protocol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path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host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compression method is not lossless?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run-length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dictionary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arithmetic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predictive coding</w:t>
            </w:r>
          </w:p>
        </w:tc>
      </w:tr>
      <w:tr>
        <w:trPr>
          <w:cantSplit w:val="0"/>
          <w:trHeight w:val="404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In FTP, there are three types of _______: stream, block, and compressed.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file types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data types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structures</w:t>
            </w:r>
          </w:p>
        </w:tc>
      </w:tr>
      <w:tr>
        <w:trPr>
          <w:cantSplit w:val="0"/>
          <w:trHeight w:val="516" w:hRule="atLeast"/>
          <w:tblHeader w:val="0"/>
        </w:trPr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transmission modes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CF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layer 1 device can be used to enlarge the area covered by a single LAN segment?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NIC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Hub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Repeater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 Only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 and NIC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 and Hub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 and Repeater</w:t>
            </w:r>
          </w:p>
        </w:tc>
      </w:tr>
      <w:tr>
        <w:trPr>
          <w:cantSplit w:val="0"/>
          <w:trHeight w:val="365" w:hRule="atLeast"/>
          <w:tblHeader w:val="0"/>
        </w:trPr>
        <w:tc>
          <w:tcPr/>
          <w:p w:rsidR="00000000" w:rsidDel="00000000" w:rsidP="00000000" w:rsidRDefault="00000000" w:rsidRPr="00000000" w14:paraId="000000DF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a block, the prefix length is /15; what is the mask?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255.254.0.0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255.255.255.0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255.255.255.128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255.255.254.128</w:t>
            </w:r>
          </w:p>
        </w:tc>
      </w:tr>
      <w:tr>
        <w:trPr>
          <w:cantSplit w:val="0"/>
          <w:trHeight w:val="384.931640625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 organization is granted a block of classless addresses with the starting address 199.34.76.128/29. How many addresses are granted?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OSI stands for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Option A: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Open system interconnection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Option B: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Operating system interface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Option C: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Optical service implementation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Option 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Open service internet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topology is most fastest topology?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Hybrid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medium has the highest transmission speed?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Coaxial Cable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Optical fiber cable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Twisted pair cable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Electrical cable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bit-stuffing based framing protocol uses an 8-bit delimiter pattern of 01111110. If the output bit-string after stuffing is 011111000100, then the input bit-string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Output = 01111100100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Output = 011111100100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Output = 011111001100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Output =  0111111111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CSMA/CD, the frame transmission time (Tt) should be ______ the propogation time(Tp)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Tt &gt; Tp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Tt&gt;=2Tp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Tt&gt;2Tp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Tt &gt; 1/Tp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total vulnerable time value of pure Aloha?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1/2 Tfr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Tfr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2*Tfr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4*Tfr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subset of a network that includes all the routers but contains no loops is called 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spanning tree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cost tree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path tree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special tree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IPv6, the _______ field in the base header restricts the lifetime of a datagram.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next-header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hop limit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neighbour-advertisement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term ________ means that IP provides no error checking or tracking. IP assumes the unreliability of the underlying layers and does its best to get a transmission through to its destination, but with no guarantees.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Reliable delivery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Connection oriented delivery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Best effort delivery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Worst delivery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OSPF protocol uses which algorithm?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Distance Vector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Path Vector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Link State Routing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transport layer protocols is used to support electronic mail?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SMTP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TCP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UDP</w:t>
            </w:r>
          </w:p>
        </w:tc>
      </w:tr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TCP, one end can stop sending data while still receiving data. This is called a ______ termination.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half-close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half-open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full-close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 open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/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Which of the following functionalities must be implemented by a transport protocol over and above the network protocol?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Recovery from packet losses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Detection of duplicate packets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Packet delivery in the correct order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End to end connectivity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TCP, if the ACK value is 200, then byte _______ has been received successfully.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second phase of JPEG compression process is ___________.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DCT transformation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Quantization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lossless compression encoding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None of the choices are correct.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36.</w:t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During an FTP session the data connection may be opened _______.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only once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only two times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Five times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as many times as needed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37.</w:t>
            </w:r>
          </w:p>
        </w:tc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protocol data unit (PDU) for the application layer in the Internet stack is 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segment.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datagram.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frame.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</w:t>
            </w:r>
          </w:p>
        </w:tc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table of a router normally contains addresses belonging to _______ protocol.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single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multiple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39.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first address assigned to an organization in classless addressing 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be a power of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be a power of 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belong to one of the A, B, or C classes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be evenly divisible by the number of addresses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40.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 organization is granted a block of classless addresses with the starting address 199.34.32.0/27. How many addresses are granted?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41.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layers is an addition to OSI model when compared with TCP IP model?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Application 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Presentation 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Session 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Session and Presentation layer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42.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many layers are present in the Internet protocol stack (TCP/IP model)?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43.</w:t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Media Access Control sublayer deals with which of the following function?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Error Control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Framing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Access Control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Flow Control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44.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which method, a station that wishes to send a frame over a shared channel will sense the channel. If the channel is idle it sends immediately. If the channel is not idle, it waits a random amount of time and then senses the line again.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Non- persistent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1-persistent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p-persistent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r-persistent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45.</w:t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the code value in the control field of a S-Frame in HDLC is "10", which type of frame does this code indicate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Receive Ready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Receive Not Ready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Selective-Reject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Reject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46.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does the physical layer define?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Rate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Logical addressing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Compression algorithm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Encryption method</w:t>
            </w:r>
          </w:p>
          <w:p w:rsidR="00000000" w:rsidDel="00000000" w:rsidP="00000000" w:rsidRDefault="00000000" w:rsidRPr="00000000" w14:paraId="000002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47.</w:t>
            </w:r>
          </w:p>
        </w:tc>
        <w:tc>
          <w:tcPr/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one of the following is not a function of network layer?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Routing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inter-networking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congestion 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error control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48.</w:t>
            </w:r>
          </w:p>
        </w:tc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one of the following algorithm is not used for congestion control?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Nagle Algorithm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load shedding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Choke packet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routing information protocol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49.</w:t>
            </w:r>
          </w:p>
        </w:tc>
        <w:tc>
          <w:tcPr/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main function of ICMP 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Error and diagnostic functions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Routing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Forwarding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Addressing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50.</w:t>
            </w:r>
          </w:p>
        </w:tc>
        <w:tc>
          <w:tcPr/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field restricts the lifetime of a datagram in IPv6 header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Version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Next-header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Hop-limit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Neighbor advertisement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51.</w:t>
            </w:r>
          </w:p>
        </w:tc>
        <w:tc>
          <w:tcPr/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TCP groups a number of bytes together into a packet called a ___________.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user datagram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segment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52.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inclusion of the checksum in the TCP segment is ________.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mandatory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depends on the type of data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Depends on the type of application program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53.</w:t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source port number on the UDP user datagram header defines 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sending computer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receiving computer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process running on the sending computer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process running on the receiving computer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54.</w:t>
            </w:r>
          </w:p>
        </w:tc>
        <w:tc>
          <w:tcPr/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TCP, a SYN segment consumes _____ sequence number(s).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three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55.</w:t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Lempel Ziv Welch (LZW) method is an example of ______________.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run-length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dictionary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arithmetic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predictive coding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56.</w:t>
            </w:r>
          </w:p>
        </w:tc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In the DNS, the names are defined in ___________ structure.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 linear list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an inverted-tree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a three-dimensional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nonlinear list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57.</w:t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FTP uses the services of ________.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UDP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TCP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ICMP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first address of a block of classless addresses if one of the addresses is 12.2.2.76/10?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12.0.0.0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12.2.0.0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12.2.2.2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12.2.2.8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topology that requires multipoint connection is _______.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fixed-length subnetting, the number of subnets must _______.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 a power of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 a multiple of 128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 divisible by 128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 a multiple of 256</w:t>
            </w:r>
          </w:p>
        </w:tc>
      </w:tr>
    </w:tbl>
    <w:p w:rsidR="00000000" w:rsidDel="00000000" w:rsidP="00000000" w:rsidRDefault="00000000" w:rsidRPr="00000000" w14:paraId="000002D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Descriptive Questions</w:t>
      </w:r>
    </w:p>
    <w:tbl>
      <w:tblPr>
        <w:tblStyle w:val="Table2"/>
        <w:tblW w:w="95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35"/>
        <w:tblGridChange w:id="0">
          <w:tblGrid>
            <w:gridCol w:w="953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C">
            <w:pPr>
              <w:jc w:val="both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marks each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Explain HDLC protocol in detail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Compare Bus and Star topology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Explain IP v4 Header with a neat labelled diagram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Write note on TCP timers.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Explain SNMP protocol.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An organization is granted the block of 16.0.0.0/8. The administrator wants to create 500 fixed length subnets. Find (a) subnet mask (b) number of addresses in each subnet (c) first and last addresses in subnet 1.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Explain the OSI Model in brief with suitable figure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What is a sliding window? Explain Go back N protocol in detail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What do you mean by switching? What are the types of switching techniques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What is congestion and what are causes of congestion?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Compare TCP and UDP.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 Consider five source symbols of a discrete memory less source. Their probabilities are given below. Find the Huffman code for eace symbol.</w:t>
            </w:r>
          </w:p>
          <w:p w:rsidR="00000000" w:rsidDel="00000000" w:rsidP="00000000" w:rsidRDefault="00000000" w:rsidRPr="00000000" w14:paraId="000002E9">
            <w:pPr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3470.0" w:type="dxa"/>
              <w:jc w:val="left"/>
              <w:tblLayout w:type="fixed"/>
              <w:tblLook w:val="0400"/>
            </w:tblPr>
            <w:tblGrid>
              <w:gridCol w:w="1270"/>
              <w:gridCol w:w="550"/>
              <w:gridCol w:w="550"/>
              <w:gridCol w:w="550"/>
              <w:gridCol w:w="550"/>
              <w:tblGridChange w:id="0">
                <w:tblGrid>
                  <w:gridCol w:w="1270"/>
                  <w:gridCol w:w="550"/>
                  <w:gridCol w:w="550"/>
                  <w:gridCol w:w="550"/>
                  <w:gridCol w:w="55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Symbol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M1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M2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M3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M4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E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probability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F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0.4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F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0.3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F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0.2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F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0.1</w:t>
                  </w:r>
                </w:p>
              </w:tc>
            </w:tr>
          </w:tbl>
          <w:p w:rsidR="00000000" w:rsidDel="00000000" w:rsidP="00000000" w:rsidRDefault="00000000" w:rsidRPr="00000000" w14:paraId="000002F4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5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13. Explain ALOHA and Slotted ALOHA.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14. Compare LAN, WAN, MAN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15. Explain IP v4 Header format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 Compare connectionless and connection-oriented services.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 What is Domain Name System? How does it work?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 An organization is granted a block of addresses with the beginning address 14.24.74.0/24. The organization needs to have 3 subblocks of addresses to use in its three subnets: one subblock of 10 addresses, one subblock of 60 addresses and one subblock of 120 addresses. Design the subblocks.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Compare connectionless and connection-oriented services.</w:t>
            </w:r>
          </w:p>
        </w:tc>
      </w:tr>
    </w:tbl>
    <w:p w:rsidR="00000000" w:rsidDel="00000000" w:rsidP="00000000" w:rsidRDefault="00000000" w:rsidRPr="00000000" w14:paraId="000002F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lowerRoman"/>
      <w:lvlText w:val="%1."/>
      <w:lvlJc w:val="righ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8B61C9"/>
    <w:pPr>
      <w:ind w:left="720"/>
      <w:contextualSpacing w:val="1"/>
    </w:pPr>
    <w:rPr>
      <w:sz w:val="24"/>
      <w:lang w:val="en-US"/>
    </w:rPr>
  </w:style>
  <w:style w:type="paragraph" w:styleId="NormalWeb">
    <w:name w:val="Normal (Web)"/>
    <w:basedOn w:val="Normal"/>
    <w:uiPriority w:val="99"/>
    <w:unhideWhenUsed w:val="1"/>
    <w:rsid w:val="008528B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nUvkXYFZqv7if60cognNzizWA==">AMUW2mXuPEVtKqRK7tV2pKOdjxL7VpdhxLuY3GCWsLJrSIbq8Kh1ybUNeY0dtDTM9WKOY25Gof16G8SEULiWv2PeQeFeHxnJ9gdAYy1Rw4ELWd/qO65GYyGWR109nEXLMKKDlH1qB+Ow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2022-05-06T05:38:00Z</dcterms:created>
  <dc:creator>Admin</dc:creator>
</cp:coreProperties>
</file>